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9E4118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9E4118">
              <w:rPr>
                <w:rFonts w:ascii="Impact" w:hAnsi="Impact"/>
                <w:bCs/>
                <w:color w:val="C2D69B" w:themeColor="accent3" w:themeTint="99"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5294FCF6" w:rsidR="00B52068" w:rsidRPr="009E4118" w:rsidRDefault="00B52068">
      <w:pPr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</w:pPr>
      <w:r w:rsidRPr="009E4118"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  <w:t>DVD</w:t>
      </w:r>
    </w:p>
    <w:p w14:paraId="79C38D57" w14:textId="15FD16F4" w:rsidR="0000034F" w:rsidRPr="009E4118" w:rsidRDefault="0000034F">
      <w:pPr>
        <w:rPr>
          <w:rFonts w:ascii="Kristen ITC" w:hAnsi="Kristen ITC"/>
          <w:bCs/>
          <w:color w:val="76923C" w:themeColor="accent3" w:themeShade="BF"/>
          <w:sz w:val="28"/>
          <w:szCs w:val="28"/>
        </w:rPr>
      </w:pPr>
      <w:r w:rsidRPr="009E4118">
        <w:rPr>
          <w:rFonts w:ascii="Kristen ITC" w:hAnsi="Kristen ITC"/>
          <w:bCs/>
          <w:color w:val="76923C" w:themeColor="accent3" w:themeShade="BF"/>
          <w:sz w:val="28"/>
          <w:szCs w:val="28"/>
        </w:rPr>
        <w:t>Ordinary Angles</w:t>
      </w:r>
    </w:p>
    <w:p w14:paraId="7C8999B2" w14:textId="77777777" w:rsidR="009E4118" w:rsidRDefault="009E4118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56651CA7" w14:textId="66FC6A5F" w:rsidR="001136E1" w:rsidRPr="009E4118" w:rsidRDefault="001136E1">
      <w:pPr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</w:pPr>
      <w:r w:rsidRPr="009E4118"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  <w:t>ADULT FICTION</w:t>
      </w:r>
    </w:p>
    <w:p w14:paraId="3104E8FB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Yesterday's Gone</w:t>
      </w:r>
    </w:p>
    <w:p w14:paraId="72FF25B2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When among crows</w:t>
      </w:r>
    </w:p>
    <w:p w14:paraId="1ED65E37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One of us </w:t>
      </w:r>
      <w:proofErr w:type="gramStart"/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knows</w:t>
      </w:r>
      <w:proofErr w:type="gramEnd"/>
    </w:p>
    <w:p w14:paraId="2909D6E0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The family </w:t>
      </w:r>
      <w:proofErr w:type="gramStart"/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remains</w:t>
      </w:r>
      <w:proofErr w:type="gramEnd"/>
    </w:p>
    <w:p w14:paraId="1B719C42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Sleeping Giants</w:t>
      </w:r>
    </w:p>
    <w:p w14:paraId="564874BD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Twenty-seven minutes</w:t>
      </w:r>
    </w:p>
    <w:p w14:paraId="71D47D56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I have some questions for </w:t>
      </w:r>
      <w:proofErr w:type="gramStart"/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you</w:t>
      </w:r>
      <w:proofErr w:type="gramEnd"/>
    </w:p>
    <w:p w14:paraId="1FFA446D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When the world goes quiet</w:t>
      </w:r>
    </w:p>
    <w:p w14:paraId="4066E03E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The paradise problem</w:t>
      </w:r>
    </w:p>
    <w:p w14:paraId="0202C6EB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You know what you </w:t>
      </w:r>
      <w:proofErr w:type="gramStart"/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did</w:t>
      </w:r>
      <w:proofErr w:type="gramEnd"/>
    </w:p>
    <w:p w14:paraId="29CD5031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The villa</w:t>
      </w:r>
    </w:p>
    <w:p w14:paraId="6B6ADCD0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The maidens</w:t>
      </w:r>
    </w:p>
    <w:p w14:paraId="6786C4F1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Zero days</w:t>
      </w:r>
    </w:p>
    <w:p w14:paraId="559D02C7" w14:textId="0A75891A" w:rsidR="003949E5" w:rsidRPr="009E4118" w:rsidRDefault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None of this is </w:t>
      </w:r>
      <w:proofErr w:type="gramStart"/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true</w:t>
      </w:r>
      <w:proofErr w:type="gramEnd"/>
    </w:p>
    <w:p w14:paraId="1B574B59" w14:textId="77777777" w:rsidR="0000034F" w:rsidRPr="0000034F" w:rsidRDefault="0000034F">
      <w:pPr>
        <w:rPr>
          <w:rFonts w:ascii="Kristen ITC" w:eastAsia="Times New Roman" w:hAnsi="Kristen ITC" w:cs="Arial"/>
          <w:sz w:val="28"/>
          <w:szCs w:val="28"/>
        </w:rPr>
      </w:pPr>
    </w:p>
    <w:p w14:paraId="4730261E" w14:textId="663CBF17" w:rsidR="005C5306" w:rsidRPr="009E4118" w:rsidRDefault="005C5306">
      <w:pPr>
        <w:rPr>
          <w:rFonts w:ascii="Impact" w:hAnsi="Impact"/>
          <w:bCs/>
          <w:noProof/>
          <w:color w:val="FF66CC"/>
          <w:sz w:val="40"/>
          <w:szCs w:val="36"/>
        </w:rPr>
      </w:pPr>
      <w:r w:rsidRPr="009E4118">
        <w:rPr>
          <w:rFonts w:ascii="Impact" w:hAnsi="Impact"/>
          <w:bCs/>
          <w:noProof/>
          <w:color w:val="FF66CC"/>
          <w:sz w:val="40"/>
          <w:szCs w:val="36"/>
        </w:rPr>
        <w:t>BIOGRAPHY/REFERENCE</w:t>
      </w:r>
    </w:p>
    <w:p w14:paraId="76903D99" w14:textId="284BCEE6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Talking on Eggshells Soft skills for hard conversations</w:t>
      </w:r>
      <w:r w:rsidR="009E4118" w:rsidRPr="009E4118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 </w:t>
      </w:r>
    </w:p>
    <w:p w14:paraId="4D637DDA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Infectious Generosity</w:t>
      </w:r>
    </w:p>
    <w:p w14:paraId="15198A62" w14:textId="3A947DE9" w:rsidR="003949E5" w:rsidRDefault="003949E5">
      <w:pPr>
        <w:rPr>
          <w:rFonts w:ascii="Impact" w:hAnsi="Impact"/>
          <w:bCs/>
          <w:noProof/>
          <w:sz w:val="40"/>
          <w:szCs w:val="36"/>
          <w:u w:val="single"/>
        </w:rPr>
      </w:pPr>
    </w:p>
    <w:p w14:paraId="526566A3" w14:textId="133870CF" w:rsidR="00E14A01" w:rsidRPr="009E4118" w:rsidRDefault="00EC2C96">
      <w:pPr>
        <w:rPr>
          <w:rFonts w:ascii="Impact" w:hAnsi="Impact"/>
          <w:bCs/>
          <w:color w:val="FF66CC"/>
          <w:sz w:val="40"/>
          <w:szCs w:val="36"/>
          <w:u w:color="0F243E" w:themeColor="text2" w:themeShade="80"/>
        </w:rPr>
      </w:pPr>
      <w:r w:rsidRPr="009E4118">
        <w:rPr>
          <w:rFonts w:ascii="Impact" w:hAnsi="Impact"/>
          <w:bCs/>
          <w:noProof/>
          <w:color w:val="FF66CC"/>
          <w:sz w:val="40"/>
          <w:szCs w:val="36"/>
          <w:u w:color="0F243E" w:themeColor="text2" w:themeShade="80"/>
        </w:rPr>
        <w:t>J</w:t>
      </w:r>
      <w:r w:rsidR="00880729" w:rsidRPr="009E4118">
        <w:rPr>
          <w:rFonts w:ascii="Impact" w:hAnsi="Impact"/>
          <w:bCs/>
          <w:color w:val="FF66CC"/>
          <w:sz w:val="40"/>
          <w:szCs w:val="36"/>
          <w:u w:color="0F243E" w:themeColor="text2" w:themeShade="80"/>
        </w:rPr>
        <w:t>UVENILE</w:t>
      </w:r>
      <w:r w:rsidR="0030241F" w:rsidRPr="009E4118">
        <w:rPr>
          <w:rFonts w:ascii="Impact" w:hAnsi="Impact"/>
          <w:bCs/>
          <w:color w:val="FF66CC"/>
          <w:sz w:val="40"/>
          <w:szCs w:val="36"/>
          <w:u w:color="0F243E" w:themeColor="text2" w:themeShade="80"/>
        </w:rPr>
        <w:t xml:space="preserve"> </w:t>
      </w:r>
      <w:r w:rsidR="00880729" w:rsidRPr="009E4118">
        <w:rPr>
          <w:rFonts w:ascii="Impact" w:hAnsi="Impact"/>
          <w:bCs/>
          <w:color w:val="FF66CC"/>
          <w:sz w:val="40"/>
          <w:szCs w:val="36"/>
          <w:u w:color="0F243E" w:themeColor="text2" w:themeShade="80"/>
        </w:rPr>
        <w:t>FICTION</w:t>
      </w:r>
    </w:p>
    <w:p w14:paraId="32CB317F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The dare </w:t>
      </w:r>
    </w:p>
    <w:p w14:paraId="1F8E01C8" w14:textId="77777777" w:rsidR="0000034F" w:rsidRDefault="0000034F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4C336089" w14:textId="44C1625A" w:rsidR="00B0322A" w:rsidRPr="009E4118" w:rsidRDefault="00B0322A">
      <w:pPr>
        <w:rPr>
          <w:rFonts w:ascii="Impact" w:hAnsi="Impact"/>
          <w:bCs/>
          <w:color w:val="FF66CC"/>
          <w:sz w:val="40"/>
          <w:szCs w:val="36"/>
          <w:u w:color="0F243E" w:themeColor="text2" w:themeShade="80"/>
        </w:rPr>
      </w:pPr>
      <w:r w:rsidRPr="009E4118">
        <w:rPr>
          <w:rFonts w:ascii="Impact" w:hAnsi="Impact"/>
          <w:bCs/>
          <w:color w:val="FF66CC"/>
          <w:sz w:val="40"/>
          <w:szCs w:val="36"/>
          <w:u w:color="0F243E" w:themeColor="text2" w:themeShade="80"/>
        </w:rPr>
        <w:t>JUVENILE NON-FICTION</w:t>
      </w:r>
    </w:p>
    <w:p w14:paraId="4F77A921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If I ran the Horse show</w:t>
      </w:r>
    </w:p>
    <w:p w14:paraId="7F3C365A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Basketball's greatest players</w:t>
      </w:r>
    </w:p>
    <w:p w14:paraId="1CC1B541" w14:textId="77777777" w:rsidR="00E14A01" w:rsidRPr="0000034F" w:rsidRDefault="00E14A01">
      <w:pPr>
        <w:rPr>
          <w:rFonts w:ascii="Kristen ITC" w:hAnsi="Kristen ITC"/>
          <w:bCs/>
          <w:sz w:val="40"/>
          <w:szCs w:val="36"/>
          <w:u w:val="single" w:color="0F243E" w:themeColor="text2" w:themeShade="80"/>
        </w:rPr>
      </w:pPr>
    </w:p>
    <w:p w14:paraId="599C2F05" w14:textId="77777777" w:rsidR="005C1A44" w:rsidRDefault="005C1A44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31680073" w14:textId="77777777" w:rsidR="005C1A44" w:rsidRDefault="005C1A44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12EB359E" w14:textId="6DAF2DC8" w:rsidR="007A09E5" w:rsidRPr="009E4118" w:rsidRDefault="000441E2" w:rsidP="005C1A44">
      <w:pPr>
        <w:rPr>
          <w:rFonts w:ascii="Impact" w:hAnsi="Impact"/>
          <w:bCs/>
          <w:sz w:val="40"/>
          <w:szCs w:val="40"/>
          <w:u w:color="0F243E" w:themeColor="text2" w:themeShade="80"/>
        </w:rPr>
      </w:pPr>
      <w:r w:rsidRPr="009E4118"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  <w:t>C</w:t>
      </w:r>
      <w:r w:rsidR="001136E1" w:rsidRPr="009E4118"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  <w:t>HILDRE</w:t>
      </w:r>
      <w:r w:rsidR="00204E83" w:rsidRPr="009E4118"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  <w:t>N</w:t>
      </w:r>
      <w:r w:rsidR="005C1A44" w:rsidRPr="009E4118">
        <w:rPr>
          <w:rFonts w:ascii="Impact" w:hAnsi="Impact"/>
          <w:bCs/>
          <w:color w:val="FF66CC"/>
          <w:sz w:val="36"/>
          <w:szCs w:val="36"/>
          <w:u w:color="0F243E" w:themeColor="text2" w:themeShade="80"/>
        </w:rPr>
        <w:t xml:space="preserve">      </w:t>
      </w:r>
      <w:r w:rsidR="005C1A44" w:rsidRPr="009E4118">
        <w:rPr>
          <w:rFonts w:ascii="Impact" w:hAnsi="Impact"/>
          <w:bCs/>
          <w:sz w:val="36"/>
          <w:szCs w:val="36"/>
          <w:u w:color="0F243E" w:themeColor="text2" w:themeShade="80"/>
        </w:rPr>
        <w:t xml:space="preserve">      </w:t>
      </w:r>
    </w:p>
    <w:p w14:paraId="4EFB20EB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Monster Truck</w:t>
      </w:r>
    </w:p>
    <w:p w14:paraId="240DA060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Pete the cat wacky taco Tuesday</w:t>
      </w:r>
    </w:p>
    <w:p w14:paraId="1E726A83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The truth about the couch</w:t>
      </w:r>
    </w:p>
    <w:p w14:paraId="37CC0F35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Dino-Earth Day</w:t>
      </w:r>
    </w:p>
    <w:p w14:paraId="7740526D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The Berenstain Bears' Big Book of Science and Nature</w:t>
      </w:r>
    </w:p>
    <w:p w14:paraId="74B0988D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See you later, </w:t>
      </w:r>
      <w:proofErr w:type="gramStart"/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Alligator</w:t>
      </w:r>
      <w:proofErr w:type="gramEnd"/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 xml:space="preserve"> </w:t>
      </w:r>
    </w:p>
    <w:p w14:paraId="37D2DE54" w14:textId="77777777" w:rsidR="0000034F" w:rsidRPr="009E4118" w:rsidRDefault="0000034F" w:rsidP="0000034F">
      <w:pPr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</w:pPr>
      <w:r w:rsidRPr="0000034F">
        <w:rPr>
          <w:rFonts w:ascii="Kristen ITC" w:eastAsia="Times New Roman" w:hAnsi="Kristen ITC" w:cs="Arial"/>
          <w:color w:val="76923C" w:themeColor="accent3" w:themeShade="BF"/>
          <w:sz w:val="28"/>
          <w:szCs w:val="28"/>
        </w:rPr>
        <w:t>Where's Bluey?</w:t>
      </w:r>
    </w:p>
    <w:p w14:paraId="6B7848C4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2833C98D" w14:textId="17EA69CC" w:rsidR="007A09E5" w:rsidRDefault="0000034F" w:rsidP="0000034F">
      <w:pPr>
        <w:jc w:val="center"/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 w:rsidRPr="0000034F">
        <w:rPr>
          <w:rFonts w:ascii="Impact" w:hAnsi="Impact"/>
          <w:bCs/>
          <w:noProof/>
          <w:sz w:val="36"/>
          <w:szCs w:val="36"/>
        </w:rPr>
        <w:drawing>
          <wp:inline distT="0" distB="0" distL="0" distR="0" wp14:anchorId="16E97A53" wp14:editId="7760A732">
            <wp:extent cx="3076575" cy="2114550"/>
            <wp:effectExtent l="0" t="0" r="9525" b="0"/>
            <wp:docPr id="949348645" name="Picture 1" descr="A drawing of a mon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48645" name="Picture 1" descr="A drawing of a mont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D6BB" w14:textId="77777777" w:rsidR="0000034F" w:rsidRDefault="0000034F" w:rsidP="00CC554A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624D614C" w14:textId="1A83A139" w:rsidR="00847D99" w:rsidRPr="009E4118" w:rsidRDefault="00C30A54" w:rsidP="00CC554A">
      <w:pPr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</w:pPr>
      <w:r w:rsidRPr="009E4118"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  <w:t>BOOK D</w:t>
      </w:r>
      <w:r w:rsidR="00CC554A" w:rsidRPr="009E4118">
        <w:rPr>
          <w:rFonts w:ascii="Impact" w:hAnsi="Impact"/>
          <w:bCs/>
          <w:color w:val="FF66CC"/>
          <w:sz w:val="40"/>
          <w:szCs w:val="40"/>
          <w:u w:color="0F243E" w:themeColor="text2" w:themeShade="80"/>
        </w:rPr>
        <w:t>ISCUSSION GROUP</w:t>
      </w:r>
    </w:p>
    <w:p w14:paraId="4D9A7A4C" w14:textId="5B81AFED" w:rsidR="00194CB5" w:rsidRPr="009E4118" w:rsidRDefault="00B44777">
      <w:pPr>
        <w:pStyle w:val="BodyTextIndent"/>
        <w:ind w:firstLine="0"/>
        <w:rPr>
          <w:rFonts w:ascii="Franklin Gothic Medium" w:hAnsi="Franklin Gothic Medium" w:cs="Arial"/>
          <w:bCs/>
          <w:color w:val="76923C" w:themeColor="accent3" w:themeShade="BF"/>
        </w:rPr>
      </w:pPr>
      <w:r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Our book discussion group meets the second and </w:t>
      </w:r>
      <w:r w:rsidR="00360DB8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fourth </w:t>
      </w:r>
      <w:r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Wednesday of every month at </w:t>
      </w:r>
      <w:r w:rsidR="0000034F" w:rsidRPr="009E4118">
        <w:rPr>
          <w:rFonts w:ascii="Franklin Gothic Medium" w:hAnsi="Franklin Gothic Medium" w:cs="Arial"/>
          <w:bCs/>
          <w:color w:val="76923C" w:themeColor="accent3" w:themeShade="BF"/>
        </w:rPr>
        <w:t>2:3</w:t>
      </w:r>
      <w:r w:rsidRPr="009E4118">
        <w:rPr>
          <w:rFonts w:ascii="Franklin Gothic Medium" w:hAnsi="Franklin Gothic Medium" w:cs="Arial"/>
          <w:bCs/>
          <w:color w:val="76923C" w:themeColor="accent3" w:themeShade="BF"/>
        </w:rPr>
        <w:t>0 at the library.  Come join us</w:t>
      </w:r>
      <w:r w:rsidR="00360DB8" w:rsidRPr="009E4118">
        <w:rPr>
          <w:rFonts w:ascii="Franklin Gothic Medium" w:hAnsi="Franklin Gothic Medium" w:cs="Arial"/>
          <w:bCs/>
          <w:color w:val="76923C" w:themeColor="accent3" w:themeShade="BF"/>
        </w:rPr>
        <w:t>!</w:t>
      </w:r>
    </w:p>
    <w:p w14:paraId="0EC5C464" w14:textId="40EF2CDD" w:rsidR="00847D99" w:rsidRPr="009E4118" w:rsidRDefault="00B27AF3" w:rsidP="00A053CF">
      <w:pPr>
        <w:pStyle w:val="BodyTextIndent"/>
        <w:ind w:firstLine="0"/>
        <w:rPr>
          <w:rFonts w:ascii="Impact" w:hAnsi="Impact" w:cs="Arial"/>
          <w:color w:val="FF66CC"/>
          <w:sz w:val="40"/>
          <w:szCs w:val="40"/>
        </w:rPr>
      </w:pPr>
      <w:r w:rsidRPr="009E4118">
        <w:rPr>
          <w:rFonts w:ascii="Impact" w:hAnsi="Impact" w:cs="Arial"/>
          <w:color w:val="FF66CC"/>
          <w:sz w:val="40"/>
          <w:szCs w:val="40"/>
          <w:u w:color="0F243E" w:themeColor="text2" w:themeShade="80"/>
        </w:rPr>
        <w:t>RENEW ONLINE</w:t>
      </w:r>
    </w:p>
    <w:p w14:paraId="540BD771" w14:textId="58CF2BFF" w:rsidR="00847D99" w:rsidRPr="009E4118" w:rsidRDefault="00194CB5" w:rsidP="00DD4178">
      <w:pPr>
        <w:pStyle w:val="BodyTextIndent"/>
        <w:ind w:firstLine="0"/>
        <w:rPr>
          <w:rFonts w:ascii="Franklin Gothic Medium" w:hAnsi="Franklin Gothic Medium" w:cs="Arial"/>
          <w:bCs/>
          <w:color w:val="76923C" w:themeColor="accent3" w:themeShade="BF"/>
        </w:rPr>
      </w:pPr>
      <w:r w:rsidRPr="009E4118">
        <w:rPr>
          <w:rFonts w:ascii="Franklin Gothic Medium" w:hAnsi="Franklin Gothic Medium" w:cs="Arial"/>
          <w:bCs/>
          <w:color w:val="76923C" w:themeColor="accent3" w:themeShade="BF"/>
        </w:rPr>
        <w:t>Our</w:t>
      </w:r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 automation allows you to search our collection</w:t>
      </w:r>
      <w:r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.  If you are a library </w:t>
      </w:r>
      <w:proofErr w:type="gramStart"/>
      <w:r w:rsidRPr="009E4118">
        <w:rPr>
          <w:rFonts w:ascii="Franklin Gothic Medium" w:hAnsi="Franklin Gothic Medium" w:cs="Arial"/>
          <w:bCs/>
          <w:color w:val="76923C" w:themeColor="accent3" w:themeShade="BF"/>
        </w:rPr>
        <w:t>patron</w:t>
      </w:r>
      <w:proofErr w:type="gramEnd"/>
      <w:r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 </w:t>
      </w:r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you can also access your own account.  You can reserve, </w:t>
      </w:r>
      <w:proofErr w:type="gramStart"/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>renew</w:t>
      </w:r>
      <w:proofErr w:type="gramEnd"/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 and update your information.  Go to our web page – </w:t>
      </w:r>
      <w:r w:rsidR="00B44777" w:rsidRPr="009E4118">
        <w:rPr>
          <w:rFonts w:ascii="Franklin Gothic Medium" w:hAnsi="Franklin Gothic Medium" w:cs="Arial"/>
          <w:bCs/>
          <w:color w:val="76923C" w:themeColor="accent3" w:themeShade="BF"/>
          <w:u w:val="single"/>
        </w:rPr>
        <w:t>www. newhall.lib.ia.us</w:t>
      </w:r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 and click on the catalog tab.  To access your </w:t>
      </w:r>
      <w:proofErr w:type="gramStart"/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>account</w:t>
      </w:r>
      <w:proofErr w:type="gramEnd"/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 contact the library to see how e</w:t>
      </w:r>
      <w:r w:rsidR="004B4754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asy it is to renew online.  </w:t>
      </w:r>
      <w:r w:rsidR="00B44777" w:rsidRPr="009E4118">
        <w:rPr>
          <w:rFonts w:ascii="Franklin Gothic Medium" w:hAnsi="Franklin Gothic Medium" w:cs="Arial"/>
          <w:bCs/>
          <w:color w:val="76923C" w:themeColor="accent3" w:themeShade="BF"/>
        </w:rPr>
        <w:t xml:space="preserve"> </w:t>
      </w:r>
    </w:p>
    <w:p w14:paraId="03A93FA9" w14:textId="59298BD6" w:rsidR="00C25491" w:rsidRPr="009E4118" w:rsidRDefault="001A46E4" w:rsidP="00F17689">
      <w:pPr>
        <w:pStyle w:val="BodyTextIndent2"/>
        <w:ind w:firstLine="0"/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</w:pPr>
      <w:r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 xml:space="preserve"> </w:t>
      </w:r>
      <w:r w:rsidR="00B44777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>Check out our web page</w:t>
      </w:r>
      <w:r w:rsidR="00C25491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 xml:space="preserve"> </w:t>
      </w:r>
      <w:r w:rsidR="00B936B6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>for the</w:t>
      </w:r>
      <w:r w:rsidR="00F17689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</w:rPr>
        <w:t xml:space="preserve"> </w:t>
      </w:r>
      <w:r w:rsidR="00C25491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 xml:space="preserve">on-line </w:t>
      </w:r>
      <w:r w:rsidR="00B936B6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 xml:space="preserve">adult </w:t>
      </w:r>
      <w:r w:rsidR="00C25491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 xml:space="preserve">catalog </w:t>
      </w:r>
      <w:r w:rsidR="00B936B6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 xml:space="preserve">and kids catalog on the bottom left of the web </w:t>
      </w:r>
      <w:proofErr w:type="gramStart"/>
      <w:r w:rsidR="00B936B6" w:rsidRPr="009E4118">
        <w:rPr>
          <w:rFonts w:ascii="Franklin Gothic Medium" w:hAnsi="Franklin Gothic Medium" w:cs="Arial"/>
          <w:b w:val="0"/>
          <w:color w:val="76923C" w:themeColor="accent3" w:themeShade="BF"/>
          <w:sz w:val="24"/>
          <w:u w:val="single"/>
        </w:rPr>
        <w:t>page</w:t>
      </w:r>
      <w:proofErr w:type="gramEnd"/>
    </w:p>
    <w:p w14:paraId="0EFBED2C" w14:textId="77777777" w:rsidR="00847D99" w:rsidRPr="009E4118" w:rsidRDefault="00C25491" w:rsidP="00C25491">
      <w:pPr>
        <w:pStyle w:val="BodyTextIndent2"/>
        <w:rPr>
          <w:rFonts w:ascii="Franklin Gothic Medium" w:hAnsi="Franklin Gothic Medium" w:cs="Arial"/>
          <w:b w:val="0"/>
          <w:color w:val="auto"/>
          <w:sz w:val="22"/>
          <w:szCs w:val="22"/>
          <w:u w:val="single"/>
        </w:rPr>
      </w:pPr>
      <w:r w:rsidRPr="009E4118">
        <w:rPr>
          <w:rFonts w:ascii="Franklin Gothic Medium" w:hAnsi="Franklin Gothic Medium"/>
          <w:b w:val="0"/>
          <w:color w:val="76923C" w:themeColor="accent3" w:themeShade="BF"/>
          <w:sz w:val="24"/>
        </w:rPr>
        <w:t xml:space="preserve">      </w:t>
      </w:r>
      <w:r w:rsidR="00707D6C" w:rsidRPr="009E4118">
        <w:rPr>
          <w:rFonts w:ascii="Franklin Gothic Medium" w:hAnsi="Franklin Gothic Medium"/>
          <w:b w:val="0"/>
          <w:color w:val="76923C" w:themeColor="accent3" w:themeShade="BF"/>
          <w:sz w:val="24"/>
        </w:rPr>
        <w:t xml:space="preserve">     </w:t>
      </w:r>
      <w:hyperlink r:id="rId10" w:history="1">
        <w:r w:rsidR="00B44777" w:rsidRPr="009E4118">
          <w:rPr>
            <w:rStyle w:val="Hyperlink"/>
            <w:rFonts w:ascii="Franklin Gothic Medium" w:hAnsi="Franklin Gothic Medium" w:cs="Arial"/>
            <w:b w:val="0"/>
            <w:color w:val="76923C" w:themeColor="accent3" w:themeShade="BF"/>
            <w:sz w:val="24"/>
          </w:rPr>
          <w:t>www.newhall.lib.ia.us</w:t>
        </w:r>
      </w:hyperlink>
    </w:p>
    <w:p w14:paraId="71C65BFE" w14:textId="77777777" w:rsidR="00847D99" w:rsidRPr="007A09E5" w:rsidRDefault="00847D99">
      <w:pPr>
        <w:pStyle w:val="BodyTextIndent2"/>
        <w:rPr>
          <w:rFonts w:ascii="Arial" w:hAnsi="Arial" w:cs="Arial"/>
          <w:color w:val="auto"/>
          <w:sz w:val="22"/>
          <w:szCs w:val="22"/>
        </w:rPr>
      </w:pPr>
    </w:p>
    <w:p w14:paraId="61C40327" w14:textId="30BDB1E9" w:rsidR="008F7F04" w:rsidRPr="009E4118" w:rsidRDefault="00B44777" w:rsidP="00DD60BE">
      <w:pPr>
        <w:pStyle w:val="BodyTextIndent2"/>
        <w:rPr>
          <w:b w:val="0"/>
          <w:color w:val="FF66CC"/>
          <w:sz w:val="44"/>
          <w:szCs w:val="44"/>
        </w:rPr>
      </w:pPr>
      <w:r w:rsidRPr="009E4118">
        <w:rPr>
          <w:b w:val="0"/>
          <w:color w:val="FF66CC"/>
          <w:sz w:val="44"/>
          <w:szCs w:val="44"/>
        </w:rPr>
        <w:t>F</w:t>
      </w:r>
      <w:r w:rsidR="00951305" w:rsidRPr="009E4118">
        <w:rPr>
          <w:b w:val="0"/>
          <w:color w:val="FF66CC"/>
          <w:sz w:val="44"/>
          <w:szCs w:val="44"/>
        </w:rPr>
        <w:t>OLLOW</w:t>
      </w:r>
      <w:r w:rsidRPr="009E4118">
        <w:rPr>
          <w:b w:val="0"/>
          <w:color w:val="FF66CC"/>
          <w:sz w:val="44"/>
          <w:szCs w:val="44"/>
        </w:rPr>
        <w:t xml:space="preserve"> US ON FACEBOOK</w:t>
      </w:r>
    </w:p>
    <w:p w14:paraId="49C8E90A" w14:textId="0F1EB3C8" w:rsidR="00951305" w:rsidRPr="009E4118" w:rsidRDefault="00951305" w:rsidP="00DD60BE">
      <w:pPr>
        <w:pStyle w:val="BodyTextIndent2"/>
        <w:rPr>
          <w:b w:val="0"/>
          <w:bCs w:val="0"/>
          <w:color w:val="FF66CC"/>
          <w:sz w:val="22"/>
          <w:szCs w:val="22"/>
        </w:rPr>
      </w:pPr>
      <w:r w:rsidRPr="009E4118">
        <w:rPr>
          <w:b w:val="0"/>
          <w:bCs w:val="0"/>
          <w:color w:val="FF66CC"/>
          <w:sz w:val="22"/>
          <w:szCs w:val="22"/>
        </w:rPr>
        <w:t xml:space="preserve">                      Newhall Public Library </w:t>
      </w:r>
    </w:p>
    <w:sectPr w:rsidR="00951305" w:rsidRPr="009E4118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AD6C" w14:textId="77777777" w:rsidR="00F17ED6" w:rsidRDefault="00F17ED6" w:rsidP="001136E1">
      <w:r>
        <w:separator/>
      </w:r>
    </w:p>
  </w:endnote>
  <w:endnote w:type="continuationSeparator" w:id="0">
    <w:p w14:paraId="2C489A1A" w14:textId="77777777" w:rsidR="00F17ED6" w:rsidRDefault="00F17ED6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E5D5" w14:textId="77777777" w:rsidR="00F17ED6" w:rsidRDefault="00F17ED6" w:rsidP="001136E1">
      <w:r>
        <w:separator/>
      </w:r>
    </w:p>
  </w:footnote>
  <w:footnote w:type="continuationSeparator" w:id="0">
    <w:p w14:paraId="00F84F82" w14:textId="77777777" w:rsidR="00F17ED6" w:rsidRDefault="00F17ED6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2010566">
    <w:abstractNumId w:val="5"/>
  </w:num>
  <w:num w:numId="2" w16cid:durableId="202063963">
    <w:abstractNumId w:val="4"/>
  </w:num>
  <w:num w:numId="3" w16cid:durableId="454523734">
    <w:abstractNumId w:val="3"/>
  </w:num>
  <w:num w:numId="4" w16cid:durableId="488061236">
    <w:abstractNumId w:val="1"/>
  </w:num>
  <w:num w:numId="5" w16cid:durableId="1847472819">
    <w:abstractNumId w:val="0"/>
  </w:num>
  <w:num w:numId="6" w16cid:durableId="21908560">
    <w:abstractNumId w:val="0"/>
  </w:num>
  <w:num w:numId="7" w16cid:durableId="1217593897">
    <w:abstractNumId w:val="0"/>
  </w:num>
  <w:num w:numId="8" w16cid:durableId="2084250696">
    <w:abstractNumId w:val="0"/>
  </w:num>
  <w:num w:numId="9" w16cid:durableId="1841192753">
    <w:abstractNumId w:val="0"/>
  </w:num>
  <w:num w:numId="10" w16cid:durableId="1410932081">
    <w:abstractNumId w:val="0"/>
  </w:num>
  <w:num w:numId="11" w16cid:durableId="2093966129">
    <w:abstractNumId w:val="0"/>
  </w:num>
  <w:num w:numId="12" w16cid:durableId="346909875">
    <w:abstractNumId w:val="0"/>
  </w:num>
  <w:num w:numId="13" w16cid:durableId="1015159431">
    <w:abstractNumId w:val="0"/>
  </w:num>
  <w:num w:numId="14" w16cid:durableId="718632690">
    <w:abstractNumId w:val="0"/>
  </w:num>
  <w:num w:numId="15" w16cid:durableId="202096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34F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642AA"/>
    <w:rsid w:val="00194CB5"/>
    <w:rsid w:val="001A1438"/>
    <w:rsid w:val="001A46E4"/>
    <w:rsid w:val="001B6C90"/>
    <w:rsid w:val="001C7F69"/>
    <w:rsid w:val="001D6D0F"/>
    <w:rsid w:val="001E5D41"/>
    <w:rsid w:val="00202EFF"/>
    <w:rsid w:val="00204E83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49E5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1A44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1EC3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D602D"/>
    <w:rsid w:val="009E1AC5"/>
    <w:rsid w:val="009E4118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2E21"/>
    <w:rsid w:val="00D164D9"/>
    <w:rsid w:val="00D16FB2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14A01"/>
    <w:rsid w:val="00E317E3"/>
    <w:rsid w:val="00E61378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E4E7F"/>
    <w:rsid w:val="00EF0E51"/>
    <w:rsid w:val="00EF2814"/>
    <w:rsid w:val="00F02A94"/>
    <w:rsid w:val="00F11295"/>
    <w:rsid w:val="00F13CC8"/>
    <w:rsid w:val="00F17689"/>
    <w:rsid w:val="00F17ED6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view-image.php?image=39061&amp;picture=month-of-may-doo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1541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2</cp:revision>
  <cp:lastPrinted>2024-05-23T19:05:00Z</cp:lastPrinted>
  <dcterms:created xsi:type="dcterms:W3CDTF">2024-05-23T19:06:00Z</dcterms:created>
  <dcterms:modified xsi:type="dcterms:W3CDTF">2024-05-23T19:06:00Z</dcterms:modified>
</cp:coreProperties>
</file>